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2F6A2E5" w:rsidR="00A45E49" w:rsidRPr="00A45E49" w:rsidRDefault="005B5E04" w:rsidP="00A45E49">
      <w:pPr>
        <w:spacing w:after="0"/>
        <w:jc w:val="center"/>
        <w:rPr>
          <w:rFonts w:ascii="Arial Narrow" w:hAnsi="Arial Narrow"/>
          <w:b/>
          <w:bCs/>
          <w:sz w:val="44"/>
          <w:szCs w:val="44"/>
        </w:rPr>
      </w:pPr>
      <w:r>
        <w:rPr>
          <w:rFonts w:ascii="Arial Narrow" w:hAnsi="Arial Narrow"/>
          <w:b/>
          <w:bCs/>
          <w:sz w:val="44"/>
          <w:szCs w:val="44"/>
        </w:rPr>
        <w:t>January 9,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1F259F1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FE0102">
        <w:rPr>
          <w:rFonts w:ascii="Arial Narrow" w:hAnsi="Arial Narrow"/>
          <w:b/>
          <w:bCs/>
          <w:sz w:val="24"/>
          <w:szCs w:val="24"/>
        </w:rPr>
        <w:t xml:space="preserve"> 830 8149 9417</w:t>
      </w:r>
      <w:r>
        <w:rPr>
          <w:rFonts w:ascii="Arial Narrow" w:hAnsi="Arial Narrow"/>
          <w:b/>
          <w:bCs/>
          <w:sz w:val="24"/>
          <w:szCs w:val="24"/>
        </w:rPr>
        <w:t xml:space="preserve"> Passcode: </w:t>
      </w:r>
      <w:r w:rsidR="00FE0102">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8393597" w:rsidR="009622E7" w:rsidRDefault="005B5E0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December 12</w:t>
      </w:r>
      <w:r w:rsidR="009622E7">
        <w:rPr>
          <w:rFonts w:ascii="Arial Narrow" w:hAnsi="Arial Narrow"/>
          <w:sz w:val="32"/>
          <w:szCs w:val="32"/>
        </w:rPr>
        <w:t>, 2023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24795989"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5B5E04">
        <w:rPr>
          <w:rFonts w:ascii="Arial Narrow" w:hAnsi="Arial Narrow"/>
          <w:sz w:val="32"/>
          <w:szCs w:val="32"/>
        </w:rPr>
        <w:t>Report – Robert Gaslin</w:t>
      </w:r>
    </w:p>
    <w:p w14:paraId="09F443E0" w14:textId="1AA0AEF7" w:rsidR="005B5E04" w:rsidRDefault="005B5E0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City Utility Line Extensions – Responsibility of Cost</w:t>
      </w:r>
    </w:p>
    <w:p w14:paraId="3AFD989F" w14:textId="1ED4DB5A" w:rsidR="005B5E04" w:rsidRDefault="005B5E0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Discussion – Transfer ARPA Funds from Wastewater Project to Water Project</w:t>
      </w:r>
    </w:p>
    <w:p w14:paraId="1657CEBA" w14:textId="03F48C63" w:rsidR="005B5E04" w:rsidRDefault="005B5E0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Employee Handbook – Vacation Accrual Revision</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3FB00D33"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B5E04">
        <w:rPr>
          <w:rFonts w:ascii="Arial Narrow" w:hAnsi="Arial Narrow"/>
          <w:color w:val="000000" w:themeColor="text1"/>
          <w:sz w:val="16"/>
          <w:szCs w:val="16"/>
        </w:rPr>
        <w:t>January 5,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D16695">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C4DA" w14:textId="77777777" w:rsidR="00D16695" w:rsidRDefault="00D16695" w:rsidP="00A45E49">
      <w:pPr>
        <w:spacing w:after="0" w:line="240" w:lineRule="auto"/>
      </w:pPr>
      <w:r>
        <w:separator/>
      </w:r>
    </w:p>
  </w:endnote>
  <w:endnote w:type="continuationSeparator" w:id="0">
    <w:p w14:paraId="55C676B4" w14:textId="77777777" w:rsidR="00D16695" w:rsidRDefault="00D16695"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8013" w14:textId="77777777" w:rsidR="00D16695" w:rsidRDefault="00D16695" w:rsidP="00A45E49">
      <w:pPr>
        <w:spacing w:after="0" w:line="240" w:lineRule="auto"/>
      </w:pPr>
      <w:r>
        <w:separator/>
      </w:r>
    </w:p>
  </w:footnote>
  <w:footnote w:type="continuationSeparator" w:id="0">
    <w:p w14:paraId="2780378B" w14:textId="77777777" w:rsidR="00D16695" w:rsidRDefault="00D16695"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5B5E04"/>
    <w:rsid w:val="006D5CCB"/>
    <w:rsid w:val="009622E7"/>
    <w:rsid w:val="00A453B8"/>
    <w:rsid w:val="00A45E49"/>
    <w:rsid w:val="00D16695"/>
    <w:rsid w:val="00DE1104"/>
    <w:rsid w:val="00FE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2024-01-05T16:43:00Z</dcterms:created>
  <dcterms:modified xsi:type="dcterms:W3CDTF">2024-01-05T16:45:00Z</dcterms:modified>
</cp:coreProperties>
</file>